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6CC2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阻抗控制</w:t>
      </w:r>
    </w:p>
    <w:p w14:paraId="46B3D7E4">
      <w:pPr>
        <w:rPr>
          <w:rFonts w:hint="default" w:eastAsiaTheme="minorEastAsia"/>
          <w:lang w:val="en-US" w:eastAsia="zh-CN"/>
        </w:rPr>
      </w:pPr>
      <w:r>
        <w:rPr>
          <w:rFonts w:hint="default"/>
          <w:lang w:val="en-US" w:eastAsia="zh-CN"/>
        </w:rPr>
        <w:br w:type="textWrapping"/>
      </w:r>
      <w:r>
        <w:rPr>
          <w:rFonts w:hint="eastAsia"/>
          <w:lang w:val="en-US" w:eastAsia="zh-CN"/>
        </w:rPr>
        <w:t>一、USB差分阻抗控制需求：</w:t>
      </w:r>
      <w:r>
        <w:rPr>
          <w:rFonts w:hint="eastAsia"/>
          <w:color w:val="FF0000"/>
          <w:lang w:val="en-US" w:eastAsia="zh-CN"/>
        </w:rPr>
        <w:t>90Ω</w:t>
      </w:r>
      <w:r>
        <w:rPr>
          <w:rFonts w:hint="eastAsia"/>
          <w:lang w:val="en-US" w:eastAsia="zh-CN"/>
        </w:rPr>
        <w:t>（L3层和L6层）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L3: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9230" cy="169227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L6:</w:t>
      </w:r>
      <w:r>
        <w:br w:type="textWrapping"/>
      </w:r>
      <w:r>
        <w:drawing>
          <wp:inline distT="0" distB="0" distL="114300" distR="114300">
            <wp:extent cx="5271770" cy="1692910"/>
            <wp:effectExtent l="0" t="0" r="508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二、MIPI线差分阻抗控制需求：</w:t>
      </w:r>
      <w:r>
        <w:rPr>
          <w:rFonts w:hint="eastAsia"/>
          <w:color w:val="FF0000"/>
          <w:lang w:val="en-US" w:eastAsia="zh-CN"/>
        </w:rPr>
        <w:t>100Ω</w:t>
      </w:r>
      <w:r>
        <w:rPr>
          <w:rFonts w:hint="eastAsia"/>
          <w:lang w:val="en-US" w:eastAsia="zh-CN"/>
        </w:rPr>
        <w:t>（L1层和L3层和L6层）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L1: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2405" cy="168021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L3：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8595" cy="1680210"/>
            <wp:effectExtent l="0" t="0" r="825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L6：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8595" cy="1701800"/>
            <wp:effectExtent l="0" t="0" r="825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/>
          <w:lang w:val="en-US" w:eastAsia="zh-CN"/>
        </w:rPr>
        <w:t>三、CLK线单端阻抗控制需求：</w:t>
      </w:r>
      <w:r>
        <w:rPr>
          <w:rFonts w:hint="eastAsia"/>
          <w:color w:val="FF0000"/>
          <w:lang w:val="en-US" w:eastAsia="zh-CN"/>
        </w:rPr>
        <w:t>50Ω</w:t>
      </w:r>
      <w:r>
        <w:rPr>
          <w:rFonts w:hint="eastAsia"/>
          <w:lang w:val="en-US" w:eastAsia="zh-CN"/>
        </w:rPr>
        <w:t>（L3层和L4层和L6层）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L3:</w:t>
      </w:r>
      <w:r>
        <w:drawing>
          <wp:inline distT="0" distB="0" distL="114300" distR="114300">
            <wp:extent cx="5271135" cy="1706880"/>
            <wp:effectExtent l="0" t="0" r="571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L4:</w:t>
      </w:r>
      <w:r>
        <w:br w:type="textWrapping"/>
      </w:r>
      <w:r>
        <w:drawing>
          <wp:inline distT="0" distB="0" distL="114300" distR="114300">
            <wp:extent cx="5271135" cy="1692275"/>
            <wp:effectExtent l="0" t="0" r="571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rPr>
          <w:rFonts w:hint="eastAsia"/>
          <w:lang w:val="en-US" w:eastAsia="zh-CN"/>
        </w:rPr>
        <w:t>L6: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6690" cy="1700530"/>
            <wp:effectExtent l="0" t="0" r="1016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D569C"/>
    <w:rsid w:val="033D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A~</dc:creator>
  <cp:lastModifiedBy>A~</cp:lastModifiedBy>
  <dcterms:modified xsi:type="dcterms:W3CDTF">2024-12-03T12:33:43Z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9E79B2C6736F441FAE4A7329C8FD8ABD_11</vt:lpwstr>
  </property>
</Properties>
</file>